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7BE" w:rsidRDefault="006517BE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6517BE" w:rsidRDefault="00B51B98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noProof/>
          <w:sz w:val="24"/>
          <w:szCs w:val="24"/>
        </w:rPr>
        <w:drawing>
          <wp:inline distT="0" distB="0" distL="0" distR="0">
            <wp:extent cx="5940425" cy="3870960"/>
            <wp:effectExtent l="0" t="0" r="3175" b="0"/>
            <wp:docPr id="10590229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022922" name="Рисунок 105902292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37E" w:rsidRDefault="0055037E" w:rsidP="0055037E">
      <w:pPr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517BE" w:rsidRDefault="006517BE" w:rsidP="006517BE">
      <w:pPr>
        <w:jc w:val="center"/>
        <w:rPr>
          <w:b/>
          <w:sz w:val="44"/>
          <w:szCs w:val="44"/>
        </w:rPr>
      </w:pPr>
    </w:p>
    <w:p w:rsidR="006517BE" w:rsidRDefault="006517BE" w:rsidP="006517BE">
      <w:pPr>
        <w:jc w:val="center"/>
        <w:rPr>
          <w:b/>
          <w:sz w:val="44"/>
          <w:szCs w:val="44"/>
        </w:rPr>
      </w:pPr>
    </w:p>
    <w:p w:rsidR="00B51B98" w:rsidRDefault="00B51B98" w:rsidP="00711199">
      <w:pPr>
        <w:jc w:val="center"/>
        <w:rPr>
          <w:b/>
          <w:bCs/>
          <w:sz w:val="52"/>
          <w:szCs w:val="52"/>
        </w:rPr>
      </w:pPr>
      <w:bookmarkStart w:id="0" w:name="_Hlk87340867"/>
      <w:bookmarkStart w:id="1" w:name="_Hlk123124859"/>
      <w:bookmarkStart w:id="2" w:name="_Hlk124501455"/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Рабочая программа</w:t>
      </w:r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4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0"/>
    <w:p w:rsidR="00711199" w:rsidRPr="000A230F" w:rsidRDefault="00711199" w:rsidP="00711199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Я, ты, он, она</w:t>
      </w:r>
    </w:p>
    <w:p w:rsidR="006517BE" w:rsidRDefault="001C7E0B" w:rsidP="00711199">
      <w:pPr>
        <w:jc w:val="center"/>
        <w:rPr>
          <w:sz w:val="52"/>
          <w:szCs w:val="52"/>
        </w:rPr>
      </w:pPr>
      <w:r>
        <w:rPr>
          <w:sz w:val="52"/>
          <w:szCs w:val="52"/>
        </w:rPr>
        <w:t>2023</w:t>
      </w:r>
      <w:r w:rsidR="00711199">
        <w:rPr>
          <w:sz w:val="52"/>
          <w:szCs w:val="52"/>
        </w:rPr>
        <w:t>-202</w:t>
      </w:r>
      <w:bookmarkEnd w:id="1"/>
      <w:bookmarkEnd w:id="2"/>
      <w:r>
        <w:rPr>
          <w:sz w:val="52"/>
          <w:szCs w:val="52"/>
        </w:rPr>
        <w:t>4</w:t>
      </w:r>
    </w:p>
    <w:p w:rsidR="00B51B98" w:rsidRDefault="00B51B98" w:rsidP="006517BE">
      <w:pPr>
        <w:autoSpaceDE w:val="0"/>
        <w:autoSpaceDN w:val="0"/>
        <w:adjustRightInd w:val="0"/>
        <w:spacing w:after="0" w:line="240" w:lineRule="auto"/>
        <w:jc w:val="center"/>
        <w:rPr>
          <w:sz w:val="52"/>
          <w:szCs w:val="52"/>
        </w:rPr>
      </w:pPr>
    </w:p>
    <w:p w:rsidR="00E5535E" w:rsidRDefault="00E5535E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Пояснительная записка.</w:t>
      </w:r>
    </w:p>
    <w:p w:rsidR="00E5535E" w:rsidRDefault="00E5535E" w:rsidP="007A0C74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«Мы не выживем физически, если погибнем духовно».</w:t>
      </w:r>
    </w:p>
    <w:p w:rsidR="00E5535E" w:rsidRDefault="00E5535E" w:rsidP="00E5535E">
      <w:pPr>
        <w:autoSpaceDE w:val="0"/>
        <w:autoSpaceDN w:val="0"/>
        <w:adjustRightInd w:val="0"/>
        <w:spacing w:after="0" w:line="240" w:lineRule="auto"/>
        <w:jc w:val="right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академик Д.С.Лихачёв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Кризис человечности, захвативший все слои населения, является следствием, за которым стоит причина – дефицит духовности общества и человека. Поэтому важнейшим объектом познания в школе должен быть человек, его мировосприятие, отношение к самому себе, окружающим людям, к природе.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Приоритетной целью российской системы образования является развитие</w:t>
      </w:r>
    </w:p>
    <w:p w:rsidR="00476048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учащихся: личностное, познавательное, общекультурное. Личность ученика становится центром внимания педагогики. Для реализации этой цели разработан Федеральный государственный стандарт второго поколения, предусматривающий в учебном плане образовательных учреждений раздел «Внеурочная деятельность» по различным направлениям развития личности.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Нормативно-правовой и документальной основой Программы духовно-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нравственного развития и воспитания учащихся на ступени начального общего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образования являются Закон Российской Федерации «Об образовании», Стандарт, Концепция духовно-нравственного развития и воспитания личности гражданина России.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Процессы развития нашего общества, которые ориентированы на рыночную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экономику, привели не только к отчуждению между людьми, но и к потере жизненных ориентиров. Под угрозой оказались нравственные ориентиры жизни, моральная культура. Кризис общества вызвал кризис человека. А это, прежде всего потеря внутренних духовных ценностей человеческой жизни. Однако   Человека в человеке возможно только в том случае, если осознана необходимость этого и возникает стремление собственное несовершенство преобразить в нечто более совершенное. Следовательно, исцеление общества необходимо начинать с «исцеления» самого</w:t>
      </w:r>
      <w:r w:rsidRPr="006517BE">
        <w:rPr>
          <w:rFonts w:ascii="Times New Roman" w:hAnsi="Times New Roman" w:cs="Times New Roman"/>
          <w:sz w:val="24"/>
          <w:szCs w:val="24"/>
        </w:rPr>
        <w:t xml:space="preserve"> </w:t>
      </w:r>
      <w:r w:rsidRPr="0065639B">
        <w:rPr>
          <w:rFonts w:ascii="Times New Roman" w:hAnsi="Times New Roman" w:cs="Times New Roman"/>
          <w:sz w:val="24"/>
          <w:szCs w:val="24"/>
        </w:rPr>
        <w:t>человека.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Цель настоящей программы: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освоение учащимися норм нравственного отношения к миру, людям, самим себе.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развивать духовное единство между детьми и учителем, устанавливать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взаимное доверие;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предоставить возможности ребёнку проявить себя и своё отношение к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окружающему миру;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научить детей всматриваться в мир, в людей, которые рядом, учить строить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 ними отношения;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прививать детям стремление к постоянному познаванию, убеждать, что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каждый может объявить войну своему невежеству.</w:t>
      </w:r>
    </w:p>
    <w:p w:rsidR="00E5535E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Планируемые результаты освоения учащимися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программы внеурочной деятельности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 результате прохождения программы внеурочной деятельности предполагается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достичь следующих результатов: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Первый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– учащиеся должны знать о моральных нормах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необходимо: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сформировать позитивное отношение учащихся к занятиям этической грамматикой и к этическим нормам взаимоотношения с окружающими.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Второй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- получение обучающимися опыта переживания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позитивного отношения к базовым ценностям общества.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lastRenderedPageBreak/>
        <w:t>1. Воспитать взаимоотношения обучающихся на уровне класса, то есть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дружественной среды, в которой каждый ребенок получает практическое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подтверждение приобретенных знаний и начинает их ценить.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2. Учащиеся должны получить опыт взаимодействия со сверстниками, старшими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младшими детьми, взрослыми в соответствии с общепринятыми нравственными</w:t>
      </w:r>
    </w:p>
    <w:p w:rsidR="00E5535E" w:rsidRPr="00224650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нормами.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Третий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- получение обучающимися опыта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самостоятельной общественной деятельности, ощущение себя гражданином, социальным деятелем, свободным человеком.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его достижения необходимо: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вот крытой общественной среде.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 переходом от одного уровня результатов к другому существенно возрастают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воспитательные эффекты: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 первом уровне воспитание приближено к обучению, при этом предметом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воспитания как учения являются не столько научные знания, сколько знания 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ценностях;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 третьем уровне создаются необходимые условия для участия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обучающихся в нравственно ориентированной социально значимой деятельности.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Переход от одного уровня воспитательных результатов к другому должен быть</w:t>
      </w:r>
    </w:p>
    <w:p w:rsidR="00E5535E" w:rsidRPr="00224650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последовательным, постоянным.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 xml:space="preserve">У обучающихся будут сформированы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действия, </w:t>
      </w:r>
      <w:r w:rsidRPr="0065639B">
        <w:rPr>
          <w:rFonts w:ascii="Times New Roman" w:hAnsi="Times New Roman" w:cs="Times New Roman"/>
          <w:sz w:val="24"/>
          <w:szCs w:val="24"/>
        </w:rPr>
        <w:t>а именно: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Личностные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 выпускника будут сформированы: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знание основных моральных норм и ориентация на их выполнение;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развитие этических чувств — стыда, вины, совести как регуляторов морального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поведения;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эмпатия как понимание чувств других людей и сопереживание им;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начальной школы получит возможность для формирования: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морального сознания 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эмпатии как осознанного понимания чувств других людей и сопереживания им,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выражающихся в поступках, направленных на помощь и обеспечение благополучия.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penSymbol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eastAsia="OpenSymbol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ля выполнения учебных заданий с </w:t>
      </w:r>
      <w:r w:rsidRPr="0065639B">
        <w:rPr>
          <w:rFonts w:ascii="Times New Roman" w:hAnsi="Times New Roman" w:cs="Times New Roman"/>
          <w:sz w:val="24"/>
          <w:szCs w:val="24"/>
        </w:rPr>
        <w:t>использованием учебной литературы, энци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клопедий, справочников (включая </w:t>
      </w:r>
      <w:r w:rsidRPr="0065639B">
        <w:rPr>
          <w:rFonts w:ascii="Times New Roman" w:hAnsi="Times New Roman" w:cs="Times New Roman"/>
          <w:sz w:val="24"/>
          <w:szCs w:val="24"/>
        </w:rPr>
        <w:lastRenderedPageBreak/>
        <w:t>электронные, цифровые), в открытом информаци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онном пространстве, в том числе </w:t>
      </w:r>
      <w:r w:rsidRPr="0065639B">
        <w:rPr>
          <w:rFonts w:ascii="Times New Roman" w:hAnsi="Times New Roman" w:cs="Times New Roman"/>
          <w:sz w:val="24"/>
          <w:szCs w:val="24"/>
        </w:rPr>
        <w:t>контролируемом пространстве Интернета;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признаков;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penSymbol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eastAsia="OpenSymbol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сотрудничестве;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cs="LiberationSerif"/>
          <w:sz w:val="24"/>
          <w:szCs w:val="24"/>
        </w:rPr>
      </w:pP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Содержание программы «Школа Этикета»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1. Этика общения (7 часов)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1. Оглянись внимательно вокруг.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Решение нескольких педагогических задач, в которых рассматриваются качества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людей: гордость, скромность, достоинство. Вывод: в проявлениях человека, его поведении проступают нравственные качества характера, то есть различные формы поведения, поступки характеризуют человека как личность.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2. Умение быть самим собой.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Совесть воспитать трудно. А обманывать легко. Тем упорнее необходимо бороться за чистоту этого важнейшего свойства души.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3. Что достойно гражданина.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Рассматривание понятий гражданин, гражданственность, гражданская активность.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Определение своей роли в жизни школы, класса, в любом действовании во имя блага или радости других – шаг гражданина.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4. Даже будни может труд сделать праздничными днями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Труд воспитывает человека, а плоды его труда украшают жизнь. Не случайно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говорят: «Где нет труда, сады там не цветут». Труд – это не только физическая работа. Трудиться приходится карандашом над книгой… воспитание себя – тоже труд.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5. Праздник школьного вальса.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Девиз: «Не жди. Когда тебе устроят праздник, будь активным его устроителем!»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роль вальса в школьной жизни.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6 - 7. Приглашение к зеркалу.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Каждый задает волшебный вопрос: «Ну-ка, зеркальце, скажи, да всю правду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доложи…» зеркало должно быть доброжелательным и тактичным.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2. Этикет (8 часов)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8. «Обычай – деспот меж людей» А.С. Пушкин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Рассматривание истории русского этикета. Нормы этикета складывались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постепенно в результате отбора из правил поведения в области культуры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взаимоотношений людей.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9 – 10. Твой стиль поведения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Разобраться, что же должно и что не должно быть свойственно стилю поведения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воспитанного человека. Работа с пословицами. Придумывание системы отношений в коллективе.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Тема 11. Мальчики. Девочки.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Отбор наиболее важных советов в этике поведения для мальчиков и для девочек.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Обыгрывание: у девочек и мальчиков по свитку, в которые они записывают свои советы.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12. Поиграем и подумаем.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Высказывание впечатлений о незнакомом человеке по фотографии. Убеждение в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том, что в мерке о любом человеке должна присутствовать доброжелательность. Ролевые игры.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13. Когда какое слово молвить.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Умение разговаривать – искусство весьма не простое. Каждый человек несет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ответственность за произнесенное слово. Бестактное слово – угроза здоровью, так как оно больно ранит, угроза мирным отношениям, начало взаимных обид и ссор.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14. За общим столом.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Обсуждение необходимости сервировки праздничного стола, умения вести себя за столом. Организация стола общими усилиями. Закрепление навыков этикета.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15. Доброта и доброжелательность</w:t>
      </w:r>
      <w:r w:rsidRPr="0065639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Доброта – глубокое и широкое понятие – чуткость, отзывчивость, деликатность по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отношению к другим людям, а доброжелательность – составная часть доброты.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3. Этика отношений с окружающими (9 часов)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16. «Поспешай делать добро». (народная мудрость)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Игровые моменты. Ролевые игры. Изречения, пословицы на тему добра.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Назначение человека – творить добро. Призыв: «Люди Земли, мыслите, думайте, творите Добро!»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17. «Думай хорошо, и мысли созреют в добрые поступки» (Л.Н. Толстой)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Жизнь предлагает разные ситуации, и очень важно думать, как поступить. Суметь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защитить свое человеческое достоинство. Противостоять злу, несправедливости, наказать зло – добрый поступок, требующий большого мужества. Необходимо защищать доброе и в себе, и в других. Решительно давать отпор злу.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18. Родительский дом.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Ролевые игры. Как избежать проявления в семье лени. Грубости, несдержанности,</w:t>
      </w:r>
    </w:p>
    <w:p w:rsidR="00E03886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каприз, претензий. Повседневные обязанности – это капли, из которых сливается море человеческого долга.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19. Любите ваших матерей.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Отчего грустнеют мамины глаза? Как сократить минуты грусти. Печали, душевных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огорчений наших мам? Разыгрывание ситуаций. Анкета «Насколько вы знаете своих мам».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20. «Поздравляем наших мам».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«Огонек», посвященный мамам.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21. О тех, кто сердце отдал людям.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Любовь, как и доброта, должна быть активной, проявлять себя. Самая чистая,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действенная и светлая любовь – это любовь к матери и к Родине. Разговор о воевавших и отстоявших нашу Родину от бед и невзгод.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22. Умей быть щедрым.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Установит разницу между «быть щедрым» и «быть добрым». Любовь и забота о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других – вот основа человеческой щедрости. Ролевые игры.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23. Праздник благодарности.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Участие каждого в празднике, внесение своих предложений.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24. Добрыми делами славен человек.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Работа с изречениями. Для осмысления себя – анкета с целью увидеть 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откликнуться на хорошее, остановиться, подумать, чтобы знать, куда и как двигаться дальше.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4. Этика отношений в коллективе (8 часов)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25. Расскажи мне обо мне.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lastRenderedPageBreak/>
        <w:t>Проведение по сложившейся традиции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26. Присмотритесь друг к </w:t>
      </w:r>
      <w:r w:rsidR="00224650"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другу.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На базе сказки об охотнике прийти к выводу. Что вместе, в коллективе, где один за всех и все за одного – надежно, радостно, легко.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27. Подарок коллективу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Коллективная деятельность, в которой проявляется, как сложились отношения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детей, подведение итогов навыков этического поведения.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28. Я, ты, мы.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Стремление к тому, чтобы товарищество, солидарность, единство, общность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интересов, общие дела легли в основу отношений в детском коллективе.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29. О дружбе мальчиков и девочек.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Разговор о нормах этического отношения мальчиков и девочек. Работа с таблицей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требований к мальчикам и девочкам. Каждый аргументирует свое согласие или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несогласие с пунктами таблицы.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30. Не хуже других.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Ролевые игры. Работа с изречениями. Принцип: покупаю, добываю. Костьми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ложусь, а захватываю только для того, чтобы выглядеть «не хуже людей», – очень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опасный принцип.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31. «Скажи себе сам».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Написать пять нравственных качеств, важных для человека. Напротив каждого –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собственная оценка себя. Ролевые игры.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32. Храни достоинство свое повсюду, человек!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Разговор за круглым столом. Обмен мнениями, суждениями, знаниями в поисках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общего решения проблемы. Достойный человек не тот, у кого нет недостатков. А тот, у кого есть достоинство. Наметить путь достижения и обретения своего достоинства.</w:t>
      </w:r>
    </w:p>
    <w:p w:rsidR="001B77F9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Тематическое планирование</w:t>
      </w:r>
    </w:p>
    <w:p w:rsidR="001B77F9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4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3"/>
        <w:gridCol w:w="3089"/>
        <w:gridCol w:w="1276"/>
        <w:gridCol w:w="4643"/>
      </w:tblGrid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деятельности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общения. 7ч.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Оглянись внимательно вокруг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Решение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педагогических задач.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Умение быть самим собой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Что достойно гражданина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Игра. Познавательная беседа.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Даже будни может труд сделать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праздничными днями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 школьного вальса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Путешествие в сказку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Приглашение к зеркалу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Рассказ. Беседа. Игра. Просмотр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мультфильма.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Этикет. 8ч.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«Обычай – деспот меж людей» А.С.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Пушкин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Беседа. Решение задач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Твой стиль поведения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Работа с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пословицами. Игра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9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Мальчики. Девочки</w:t>
            </w:r>
          </w:p>
        </w:tc>
        <w:tc>
          <w:tcPr>
            <w:tcW w:w="1276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Поиграем и подумаем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Игры на свежем воздухе.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Когда какое слово молвить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За общим столом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Ролевые игры.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Доброта и доброжелательность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Этические нормы отношений с окружающими. 9ч.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«Поспешай делать добро» (народная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мудрость)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Подарок первоклассникам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«Думай хорошо, и мысли созреют в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добрые поступки» (Л.Н. Толстой)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Родительский дом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Конкурс рисунков.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Любите ваших матерей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ситуаций.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Анкетирование.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«Поздравляем наших мам».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 тех, кто сердце отдал людям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Посещение городского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краеведческого музея.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Умей быть щедрым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 благодарности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Добрыми делами славен человек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Посещение городского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выставочного зала.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отношений в коллективе. 8ч.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Расскажи мне обо мне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Присмотритесь друг к другу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Путешествие в сказку.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Урок - сюрприз.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Я, ты, мы.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 дружбе мальчиков и девочек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Работа с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таблицей требований.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Не хуже других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Работа с изречениями.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«Скажи себе сам».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9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Храни достоинство свое повсюду,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человек!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Разговор за круглым столом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089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Резервные занятия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77F9" w:rsidRPr="0065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6F7A" w:rsidRDefault="000F6F7A" w:rsidP="00E03886">
      <w:pPr>
        <w:spacing w:after="0" w:line="240" w:lineRule="auto"/>
      </w:pPr>
      <w:r>
        <w:separator/>
      </w:r>
    </w:p>
  </w:endnote>
  <w:endnote w:type="continuationSeparator" w:id="0">
    <w:p w:rsidR="000F6F7A" w:rsidRDefault="000F6F7A" w:rsidP="00E0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Serif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6F7A" w:rsidRDefault="000F6F7A" w:rsidP="00E03886">
      <w:pPr>
        <w:spacing w:after="0" w:line="240" w:lineRule="auto"/>
      </w:pPr>
      <w:r>
        <w:separator/>
      </w:r>
    </w:p>
  </w:footnote>
  <w:footnote w:type="continuationSeparator" w:id="0">
    <w:p w:rsidR="000F6F7A" w:rsidRDefault="000F6F7A" w:rsidP="00E03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048"/>
    <w:rsid w:val="000F6F7A"/>
    <w:rsid w:val="001B77F9"/>
    <w:rsid w:val="001C7E0B"/>
    <w:rsid w:val="00224650"/>
    <w:rsid w:val="00476048"/>
    <w:rsid w:val="0055037E"/>
    <w:rsid w:val="0061743E"/>
    <w:rsid w:val="0063481B"/>
    <w:rsid w:val="006517BE"/>
    <w:rsid w:val="0065639B"/>
    <w:rsid w:val="006916F1"/>
    <w:rsid w:val="006D34D3"/>
    <w:rsid w:val="00711199"/>
    <w:rsid w:val="007A0C74"/>
    <w:rsid w:val="00803841"/>
    <w:rsid w:val="00B23E6D"/>
    <w:rsid w:val="00B51B98"/>
    <w:rsid w:val="00E03886"/>
    <w:rsid w:val="00E5535E"/>
    <w:rsid w:val="00EA0D1E"/>
    <w:rsid w:val="00F41A57"/>
    <w:rsid w:val="00FB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B7ABA"/>
  <w15:docId w15:val="{2E8D55D0-4CA0-4ACE-BEA7-4AF6AB11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886"/>
  </w:style>
  <w:style w:type="paragraph" w:styleId="a5">
    <w:name w:val="footer"/>
    <w:basedOn w:val="a"/>
    <w:link w:val="a6"/>
    <w:uiPriority w:val="99"/>
    <w:unhideWhenUsed/>
    <w:rsid w:val="00E03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886"/>
  </w:style>
  <w:style w:type="table" w:styleId="a7">
    <w:name w:val="Table Grid"/>
    <w:basedOn w:val="a1"/>
    <w:uiPriority w:val="59"/>
    <w:rsid w:val="001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1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1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17B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5503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503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</dc:creator>
  <cp:keywords/>
  <dc:description/>
  <cp:lastModifiedBy>Rad DS</cp:lastModifiedBy>
  <cp:revision>15</cp:revision>
  <dcterms:created xsi:type="dcterms:W3CDTF">2020-08-24T00:48:00Z</dcterms:created>
  <dcterms:modified xsi:type="dcterms:W3CDTF">2023-09-12T04:06:00Z</dcterms:modified>
</cp:coreProperties>
</file>